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240" w:lineRule="atLeas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2021年洛阳市测绘地理信息“双随机、一公开”监督检查单位名单</w:t>
      </w:r>
    </w:p>
    <w:p>
      <w:pPr>
        <w:snapToGrid w:val="0"/>
        <w:spacing w:after="156" w:afterLines="50" w:line="240" w:lineRule="atLeast"/>
        <w:jc w:val="center"/>
        <w:rPr>
          <w:rFonts w:hint="eastAsia" w:ascii="方正小标宋简体" w:eastAsia="方正小标宋简体"/>
          <w:b w:val="0"/>
          <w:bCs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477"/>
        <w:gridCol w:w="4455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447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抽取单位</w:t>
            </w:r>
          </w:p>
        </w:tc>
        <w:tc>
          <w:tcPr>
            <w:tcW w:w="445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县、区</w:t>
            </w:r>
          </w:p>
        </w:tc>
        <w:tc>
          <w:tcPr>
            <w:tcW w:w="33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资质等级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4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河南经拓测绘技术服务有限公司</w:t>
            </w:r>
          </w:p>
        </w:tc>
        <w:tc>
          <w:tcPr>
            <w:tcW w:w="44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西工区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丙</w:t>
            </w:r>
            <w:r>
              <w:rPr>
                <w:rFonts w:ascii="Arial" w:hAnsi="Arial" w:cs="Arial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44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洛阳亿奉房地产评估咨询有限公司</w:t>
            </w:r>
          </w:p>
        </w:tc>
        <w:tc>
          <w:tcPr>
            <w:tcW w:w="44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栾川县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丙</w:t>
            </w:r>
            <w:r>
              <w:rPr>
                <w:rFonts w:ascii="Arial" w:hAnsi="Arial" w:cs="Arial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4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洛阳展望测绘技术服务有限公司</w:t>
            </w:r>
          </w:p>
        </w:tc>
        <w:tc>
          <w:tcPr>
            <w:tcW w:w="44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瀍河回族区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丙</w:t>
            </w:r>
            <w:r>
              <w:rPr>
                <w:rFonts w:ascii="Arial" w:hAnsi="Arial" w:cs="Arial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</w:t>
            </w:r>
          </w:p>
        </w:tc>
        <w:tc>
          <w:tcPr>
            <w:tcW w:w="44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洛阳龙力勘测有限公司</w:t>
            </w:r>
          </w:p>
        </w:tc>
        <w:tc>
          <w:tcPr>
            <w:tcW w:w="44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老城区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丙</w:t>
            </w:r>
            <w:r>
              <w:rPr>
                <w:rFonts w:ascii="Arial" w:hAnsi="Arial" w:cs="Arial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</w:t>
            </w:r>
          </w:p>
        </w:tc>
        <w:tc>
          <w:tcPr>
            <w:tcW w:w="44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汝阳隆兴测绘工程有限公司</w:t>
            </w:r>
          </w:p>
        </w:tc>
        <w:tc>
          <w:tcPr>
            <w:tcW w:w="44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汝阳县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丁</w:t>
            </w:r>
            <w:r>
              <w:rPr>
                <w:rFonts w:ascii="Arial" w:hAnsi="Arial" w:cs="Arial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洛阳视捷测绘技术服务有限公司</w:t>
            </w:r>
          </w:p>
        </w:tc>
        <w:tc>
          <w:tcPr>
            <w:tcW w:w="44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涧西区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丁</w:t>
            </w:r>
            <w:r>
              <w:rPr>
                <w:rFonts w:ascii="Arial" w:hAnsi="Arial" w:cs="Arial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</w:t>
            </w:r>
          </w:p>
        </w:tc>
        <w:tc>
          <w:tcPr>
            <w:tcW w:w="44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洛阳康平工程检测有限公司</w:t>
            </w:r>
          </w:p>
        </w:tc>
        <w:tc>
          <w:tcPr>
            <w:tcW w:w="44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  <w:r>
              <w:rPr>
                <w:rStyle w:val="11"/>
                <w:rFonts w:eastAsia="方正书宋_GBK"/>
                <w:lang w:val="en-US" w:eastAsia="zh-CN" w:bidi="ar"/>
              </w:rPr>
              <w:t>(</w:t>
            </w:r>
            <w:r>
              <w:rPr>
                <w:rStyle w:val="12"/>
                <w:lang w:val="en-US" w:eastAsia="zh-CN" w:bidi="ar"/>
              </w:rPr>
              <w:t>河南</w:t>
            </w:r>
            <w:r>
              <w:rPr>
                <w:rStyle w:val="11"/>
                <w:rFonts w:eastAsia="方正书宋_GBK"/>
                <w:lang w:val="en-US" w:eastAsia="zh-CN" w:bidi="ar"/>
              </w:rPr>
              <w:t>)</w:t>
            </w:r>
            <w:r>
              <w:rPr>
                <w:rStyle w:val="12"/>
                <w:lang w:val="en-US" w:eastAsia="zh-CN" w:bidi="ar"/>
              </w:rPr>
              <w:t>自由贸易试验区洛阳片区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丙</w:t>
            </w:r>
            <w:r>
              <w:rPr>
                <w:rFonts w:ascii="Arial" w:hAnsi="Arial" w:cs="Arial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</w:t>
            </w:r>
          </w:p>
        </w:tc>
        <w:tc>
          <w:tcPr>
            <w:tcW w:w="447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新安县方达房地产测绘队</w:t>
            </w:r>
          </w:p>
        </w:tc>
        <w:tc>
          <w:tcPr>
            <w:tcW w:w="44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新安县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丁</w:t>
            </w:r>
            <w:r>
              <w:rPr>
                <w:rFonts w:ascii="Arial" w:hAnsi="Arial" w:cs="Arial"/>
                <w:sz w:val="20"/>
                <w:szCs w:val="20"/>
              </w:rPr>
              <w:t>级</w:t>
            </w:r>
          </w:p>
        </w:tc>
      </w:tr>
    </w:tbl>
    <w:p>
      <w:pPr>
        <w:snapToGrid w:val="0"/>
        <w:spacing w:line="240" w:lineRule="atLeast"/>
        <w:jc w:val="center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F7"/>
    <w:rsid w:val="0005008F"/>
    <w:rsid w:val="000C4E7E"/>
    <w:rsid w:val="000D1965"/>
    <w:rsid w:val="000F6804"/>
    <w:rsid w:val="001828A9"/>
    <w:rsid w:val="00182D06"/>
    <w:rsid w:val="00183571"/>
    <w:rsid w:val="001C51E8"/>
    <w:rsid w:val="001F2EAA"/>
    <w:rsid w:val="0024130E"/>
    <w:rsid w:val="00296AFC"/>
    <w:rsid w:val="00366D99"/>
    <w:rsid w:val="003B0C1B"/>
    <w:rsid w:val="003C4FC0"/>
    <w:rsid w:val="004411E9"/>
    <w:rsid w:val="004A7918"/>
    <w:rsid w:val="005B3C87"/>
    <w:rsid w:val="0061219B"/>
    <w:rsid w:val="00654AA4"/>
    <w:rsid w:val="006944E4"/>
    <w:rsid w:val="00702216"/>
    <w:rsid w:val="007024F0"/>
    <w:rsid w:val="00707639"/>
    <w:rsid w:val="007813D1"/>
    <w:rsid w:val="007C5CD4"/>
    <w:rsid w:val="007F133D"/>
    <w:rsid w:val="008279A3"/>
    <w:rsid w:val="008D03AE"/>
    <w:rsid w:val="00900FF1"/>
    <w:rsid w:val="00913C2D"/>
    <w:rsid w:val="0093502A"/>
    <w:rsid w:val="00956DCC"/>
    <w:rsid w:val="00961E2E"/>
    <w:rsid w:val="00973E1E"/>
    <w:rsid w:val="00975702"/>
    <w:rsid w:val="00980567"/>
    <w:rsid w:val="00981552"/>
    <w:rsid w:val="0099297C"/>
    <w:rsid w:val="00AC7B37"/>
    <w:rsid w:val="00AE3AC2"/>
    <w:rsid w:val="00AF03F7"/>
    <w:rsid w:val="00B555A9"/>
    <w:rsid w:val="00B8263D"/>
    <w:rsid w:val="00BB440E"/>
    <w:rsid w:val="00BF4BE9"/>
    <w:rsid w:val="00C66D84"/>
    <w:rsid w:val="00CC0563"/>
    <w:rsid w:val="00CE5127"/>
    <w:rsid w:val="00D46965"/>
    <w:rsid w:val="00D76050"/>
    <w:rsid w:val="00DC0F92"/>
    <w:rsid w:val="00DD13E5"/>
    <w:rsid w:val="00E62AE0"/>
    <w:rsid w:val="00E751AA"/>
    <w:rsid w:val="00F1250C"/>
    <w:rsid w:val="00F40488"/>
    <w:rsid w:val="00F44B5C"/>
    <w:rsid w:val="00F475F9"/>
    <w:rsid w:val="00F60581"/>
    <w:rsid w:val="00FB03F2"/>
    <w:rsid w:val="00FC0732"/>
    <w:rsid w:val="00FC3A44"/>
    <w:rsid w:val="2FAB5F1A"/>
    <w:rsid w:val="5BB13E42"/>
    <w:rsid w:val="5E4A3505"/>
    <w:rsid w:val="F3B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1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01"/>
    <w:basedOn w:val="7"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1005</Characters>
  <Lines>8</Lines>
  <Paragraphs>2</Paragraphs>
  <TotalTime>11</TotalTime>
  <ScaleCrop>false</ScaleCrop>
  <LinksUpToDate>false</LinksUpToDate>
  <CharactersWithSpaces>1179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2020-07-18T16:50:00Z</dcterms:created>
  <dc:creator>PC</dc:creator>
  <cp:lastModifiedBy>greatwall</cp:lastModifiedBy>
  <cp:lastPrinted>2020-07-20T16:59:00Z</cp:lastPrinted>
  <dcterms:modified xsi:type="dcterms:W3CDTF">2021-09-13T09:16:05Z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